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C3E40" w14:textId="77777777" w:rsidR="009129BF" w:rsidRPr="00BB4A59" w:rsidRDefault="009129BF" w:rsidP="009129BF">
      <w:pPr>
        <w:pStyle w:val="Tittel"/>
        <w:pBdr>
          <w:bottom w:val="single" w:sz="4" w:space="1" w:color="auto"/>
        </w:pBdr>
        <w:spacing w:after="20"/>
        <w:rPr>
          <w:b/>
          <w:bCs/>
        </w:rPr>
      </w:pPr>
      <w:r w:rsidRPr="00BB4A59">
        <w:rPr>
          <w:b/>
          <w:bCs/>
        </w:rPr>
        <w:t>REFLEKSJONSSKJEMA</w:t>
      </w:r>
    </w:p>
    <w:p w14:paraId="702CEB8C" w14:textId="77777777" w:rsidR="009129BF" w:rsidRDefault="009129BF" w:rsidP="009129BF">
      <w:pPr>
        <w:pStyle w:val="Undertittel"/>
        <w:spacing w:after="120"/>
      </w:pPr>
      <w:r>
        <w:t>Identitet, kropp og tilhørighet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072"/>
      </w:tblGrid>
      <w:tr w:rsidR="009129BF" w14:paraId="125BD5C6" w14:textId="77777777" w:rsidTr="00803884">
        <w:trPr>
          <w:jc w:val="center"/>
        </w:trPr>
        <w:tc>
          <w:tcPr>
            <w:tcW w:w="5000" w:type="pct"/>
            <w:shd w:val="clear" w:color="auto" w:fill="F2EEF8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65552F3" w14:textId="77777777" w:rsidR="009129BF" w:rsidRDefault="009129BF" w:rsidP="00803884">
            <w:pPr>
              <w:spacing w:after="0"/>
            </w:pPr>
            <w:proofErr w:type="gramStart"/>
            <w:r>
              <w:rPr>
                <w:rFonts w:ascii="Aptos" w:hAnsi="Aptos"/>
                <w:b/>
                <w:color w:val="53447D"/>
                <w:sz w:val="18"/>
              </w:rPr>
              <w:t xml:space="preserve">FORMÅL  </w:t>
            </w:r>
            <w:r>
              <w:rPr>
                <w:rFonts w:ascii="Aptos" w:hAnsi="Aptos"/>
                <w:color w:val="1F314A"/>
                <w:sz w:val="18"/>
              </w:rPr>
              <w:t>Bruk</w:t>
            </w:r>
            <w:proofErr w:type="gramEnd"/>
            <w:r>
              <w:rPr>
                <w:rFonts w:ascii="Aptos" w:hAnsi="Aptos"/>
                <w:color w:val="1F314A"/>
                <w:sz w:val="18"/>
              </w:rPr>
              <w:t xml:space="preserve"> skjemaet individuelt eller sammen i personalgruppen. Undersøk hvordan praksisen påvirker barns mulighet til å være seg selv, sette grenser og oppleve tilhørighet. Målet er ikke «riktige» svar, men bevissthet og utvikling.</w:t>
            </w:r>
          </w:p>
        </w:tc>
      </w:tr>
    </w:tbl>
    <w:p w14:paraId="6824C7D2" w14:textId="77777777" w:rsidR="009129BF" w:rsidRDefault="009129BF" w:rsidP="009129BF">
      <w:pPr>
        <w:spacing w:after="20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512"/>
        <w:gridCol w:w="462"/>
        <w:gridCol w:w="647"/>
        <w:gridCol w:w="605"/>
        <w:gridCol w:w="3836"/>
      </w:tblGrid>
      <w:tr w:rsidR="009129BF" w14:paraId="11130B97" w14:textId="77777777" w:rsidTr="00803884">
        <w:trPr>
          <w:tblHeader/>
          <w:jc w:val="center"/>
        </w:trPr>
        <w:tc>
          <w:tcPr>
            <w:tcW w:w="1943" w:type="pct"/>
            <w:tcBorders>
              <w:top w:val="single" w:sz="4" w:space="0" w:color="auto"/>
              <w:left w:val="single" w:sz="4" w:space="0" w:color="auto"/>
            </w:tcBorders>
            <w:shd w:val="clear" w:color="auto" w:fill="173A5E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12BAA6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b/>
                <w:color w:val="FFFFFF"/>
                <w:sz w:val="15"/>
              </w:rPr>
              <w:t>REFLEKSJONSSPØRSMÅL</w:t>
            </w:r>
          </w:p>
        </w:tc>
        <w:tc>
          <w:tcPr>
            <w:tcW w:w="260" w:type="pct"/>
            <w:tcBorders>
              <w:top w:val="single" w:sz="4" w:space="0" w:color="auto"/>
            </w:tcBorders>
            <w:shd w:val="clear" w:color="auto" w:fill="173A5E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8F59B4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JA</w:t>
            </w:r>
          </w:p>
        </w:tc>
        <w:tc>
          <w:tcPr>
            <w:tcW w:w="338" w:type="pct"/>
            <w:tcBorders>
              <w:top w:val="single" w:sz="4" w:space="0" w:color="auto"/>
            </w:tcBorders>
            <w:shd w:val="clear" w:color="auto" w:fill="173A5E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7141B4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DELVIS</w:t>
            </w:r>
          </w:p>
        </w:tc>
        <w:tc>
          <w:tcPr>
            <w:tcW w:w="338" w:type="pct"/>
            <w:tcBorders>
              <w:top w:val="single" w:sz="4" w:space="0" w:color="auto"/>
            </w:tcBorders>
            <w:shd w:val="clear" w:color="auto" w:fill="173A5E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F28537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NEI</w:t>
            </w:r>
          </w:p>
        </w:tc>
        <w:tc>
          <w:tcPr>
            <w:tcW w:w="2121" w:type="pct"/>
            <w:tcBorders>
              <w:top w:val="single" w:sz="4" w:space="0" w:color="auto"/>
              <w:right w:val="single" w:sz="4" w:space="0" w:color="auto"/>
            </w:tcBorders>
            <w:shd w:val="clear" w:color="auto" w:fill="173A5E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ED34E4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5"/>
              </w:rPr>
              <w:t>REFLEKSJON / TILTAK</w:t>
            </w:r>
          </w:p>
        </w:tc>
      </w:tr>
      <w:tr w:rsidR="009129BF" w14:paraId="5FF2C723" w14:textId="77777777" w:rsidTr="00803884">
        <w:trPr>
          <w:jc w:val="center"/>
        </w:trPr>
        <w:tc>
          <w:tcPr>
            <w:tcW w:w="5000" w:type="pct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E8E1F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B04925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b/>
                <w:color w:val="1F314A"/>
                <w:sz w:val="17"/>
              </w:rPr>
              <w:t>IDENTITET OG REPRESENTASJON</w:t>
            </w:r>
          </w:p>
        </w:tc>
      </w:tr>
      <w:tr w:rsidR="009129BF" w14:paraId="03502095" w14:textId="77777777" w:rsidTr="00803884">
        <w:trPr>
          <w:jc w:val="center"/>
        </w:trPr>
        <w:tc>
          <w:tcPr>
            <w:tcW w:w="1943" w:type="pct"/>
            <w:tcBorders>
              <w:lef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CE7A7A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t>Kan barna møte mennesker, familier, kropper, hårtyper, hudfarger og uttrykk som speiler mangfoldet i samfunnet?</w:t>
            </w:r>
          </w:p>
        </w:tc>
        <w:tc>
          <w:tcPr>
            <w:tcW w:w="2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3DA8AF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7D1FE8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3DFB6C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2121" w:type="pct"/>
            <w:tcBorders>
              <w:righ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E326B0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br/>
            </w:r>
            <w:r>
              <w:rPr>
                <w:rFonts w:ascii="Aptos" w:hAnsi="Aptos"/>
                <w:sz w:val="16"/>
              </w:rPr>
              <w:br/>
            </w:r>
          </w:p>
        </w:tc>
      </w:tr>
      <w:tr w:rsidR="009129BF" w14:paraId="4C7DA1DE" w14:textId="77777777" w:rsidTr="00803884">
        <w:trPr>
          <w:jc w:val="center"/>
        </w:trPr>
        <w:tc>
          <w:tcPr>
            <w:tcW w:w="1943" w:type="pct"/>
            <w:tcBorders>
              <w:lef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FEA44F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t>Får barn uttrykke hvem de er uten at enkelte trekk ved identiteten deres blir gjort til noe «annerledes» eller eksotisk?</w:t>
            </w:r>
          </w:p>
        </w:tc>
        <w:tc>
          <w:tcPr>
            <w:tcW w:w="2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F23CAC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0E7863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2D4901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2121" w:type="pct"/>
            <w:tcBorders>
              <w:righ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567970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br/>
            </w:r>
            <w:r>
              <w:rPr>
                <w:rFonts w:ascii="Aptos" w:hAnsi="Aptos"/>
                <w:sz w:val="16"/>
              </w:rPr>
              <w:br/>
            </w:r>
          </w:p>
        </w:tc>
      </w:tr>
      <w:tr w:rsidR="009129BF" w14:paraId="1DED5CA7" w14:textId="77777777" w:rsidTr="00803884">
        <w:trPr>
          <w:jc w:val="center"/>
        </w:trPr>
        <w:tc>
          <w:tcPr>
            <w:tcW w:w="1943" w:type="pct"/>
            <w:tcBorders>
              <w:left w:val="single" w:sz="4" w:space="0" w:color="auto"/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B795F2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t>Utfordrer vi forestillinger om hvem som «passer» til bestemte roller, aktiviteter eller fellesskap?</w:t>
            </w:r>
          </w:p>
        </w:tc>
        <w:tc>
          <w:tcPr>
            <w:tcW w:w="260" w:type="pct"/>
            <w:tcBorders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0025A7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Borders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B14F1C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Borders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34BE0A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2121" w:type="pct"/>
            <w:tcBorders>
              <w:bottom w:val="single" w:sz="4" w:space="0" w:color="auto"/>
              <w:righ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6B4972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br/>
            </w:r>
            <w:r>
              <w:rPr>
                <w:rFonts w:ascii="Aptos" w:hAnsi="Aptos"/>
                <w:sz w:val="16"/>
              </w:rPr>
              <w:br/>
            </w:r>
          </w:p>
        </w:tc>
      </w:tr>
      <w:tr w:rsidR="009129BF" w14:paraId="74F38559" w14:textId="77777777" w:rsidTr="00803884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3F0E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083C06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b/>
                <w:color w:val="1F314A"/>
                <w:sz w:val="17"/>
              </w:rPr>
              <w:t>KROPP OG GRENSER</w:t>
            </w:r>
          </w:p>
        </w:tc>
      </w:tr>
      <w:tr w:rsidR="009129BF" w14:paraId="7062CE5B" w14:textId="77777777" w:rsidTr="00803884">
        <w:trPr>
          <w:jc w:val="center"/>
        </w:trPr>
        <w:tc>
          <w:tcPr>
            <w:tcW w:w="1943" w:type="pct"/>
            <w:tcBorders>
              <w:lef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4F9900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t>Lærer barna at de bestemmer over egen kropp og kan si ja, nei eller ombestemme seg?</w:t>
            </w:r>
          </w:p>
        </w:tc>
        <w:tc>
          <w:tcPr>
            <w:tcW w:w="2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AD5D9B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ECDD85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FB2BD5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2121" w:type="pct"/>
            <w:tcBorders>
              <w:righ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CD4F2A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br/>
            </w:r>
            <w:r>
              <w:rPr>
                <w:rFonts w:ascii="Aptos" w:hAnsi="Aptos"/>
                <w:sz w:val="16"/>
              </w:rPr>
              <w:br/>
            </w:r>
          </w:p>
        </w:tc>
      </w:tr>
      <w:tr w:rsidR="009129BF" w14:paraId="2581DE9C" w14:textId="77777777" w:rsidTr="00803884">
        <w:trPr>
          <w:jc w:val="center"/>
        </w:trPr>
        <w:tc>
          <w:tcPr>
            <w:tcW w:w="1943" w:type="pct"/>
            <w:tcBorders>
              <w:lef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935992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t>Respekterer vi voksne barns kroppslige grenser i hverdagssituasjoner?</w:t>
            </w:r>
          </w:p>
        </w:tc>
        <w:tc>
          <w:tcPr>
            <w:tcW w:w="2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DFE7B7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C941BA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EB6C24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2121" w:type="pct"/>
            <w:tcBorders>
              <w:righ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A0664F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br/>
            </w:r>
            <w:r>
              <w:rPr>
                <w:rFonts w:ascii="Aptos" w:hAnsi="Aptos"/>
                <w:sz w:val="16"/>
              </w:rPr>
              <w:br/>
            </w:r>
          </w:p>
        </w:tc>
      </w:tr>
      <w:tr w:rsidR="009129BF" w14:paraId="0389452C" w14:textId="77777777" w:rsidTr="00803884">
        <w:trPr>
          <w:jc w:val="center"/>
        </w:trPr>
        <w:tc>
          <w:tcPr>
            <w:tcW w:w="1943" w:type="pct"/>
            <w:tcBorders>
              <w:left w:val="single" w:sz="4" w:space="0" w:color="auto"/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45CE88" w14:textId="77777777" w:rsidR="009129BF" w:rsidRDefault="009129BF" w:rsidP="00803884">
            <w:pPr>
              <w:spacing w:after="0"/>
            </w:pPr>
            <w:proofErr w:type="spellStart"/>
            <w:r>
              <w:rPr>
                <w:rFonts w:ascii="Aptos" w:hAnsi="Aptos"/>
                <w:sz w:val="16"/>
              </w:rPr>
              <w:t>Hjelper vi</w:t>
            </w:r>
            <w:proofErr w:type="spellEnd"/>
            <w:r>
              <w:rPr>
                <w:rFonts w:ascii="Aptos" w:hAnsi="Aptos"/>
                <w:sz w:val="16"/>
              </w:rPr>
              <w:t xml:space="preserve"> barna med språk for å spørre, si fra og respektere andres grenser?</w:t>
            </w:r>
          </w:p>
        </w:tc>
        <w:tc>
          <w:tcPr>
            <w:tcW w:w="260" w:type="pct"/>
            <w:tcBorders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10F24D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Borders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2C44F8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Borders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5EDC80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2121" w:type="pct"/>
            <w:tcBorders>
              <w:bottom w:val="single" w:sz="4" w:space="0" w:color="auto"/>
              <w:righ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3DDE62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br/>
            </w:r>
            <w:r>
              <w:rPr>
                <w:rFonts w:ascii="Aptos" w:hAnsi="Aptos"/>
                <w:sz w:val="16"/>
              </w:rPr>
              <w:br/>
            </w:r>
          </w:p>
        </w:tc>
      </w:tr>
      <w:tr w:rsidR="009129BF" w14:paraId="6AA70DC2" w14:textId="77777777" w:rsidTr="00803884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CE8E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2F6E4B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b/>
                <w:color w:val="1F314A"/>
                <w:sz w:val="17"/>
              </w:rPr>
              <w:t>SPRÅK OG HOLDNINGER</w:t>
            </w:r>
          </w:p>
        </w:tc>
      </w:tr>
      <w:tr w:rsidR="009129BF" w14:paraId="67345AAC" w14:textId="77777777" w:rsidTr="00803884">
        <w:trPr>
          <w:jc w:val="center"/>
        </w:trPr>
        <w:tc>
          <w:tcPr>
            <w:tcW w:w="1943" w:type="pct"/>
            <w:tcBorders>
              <w:lef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C7B581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t>Er vi oppmerksomme på hvordan barn kommenterer hår, hud, kropp, klær eller andre sider ved utseendet?</w:t>
            </w:r>
          </w:p>
        </w:tc>
        <w:tc>
          <w:tcPr>
            <w:tcW w:w="2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8ACA29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7A7EDA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616A0E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2121" w:type="pct"/>
            <w:tcBorders>
              <w:righ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2E7466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br/>
            </w:r>
            <w:r>
              <w:rPr>
                <w:rFonts w:ascii="Aptos" w:hAnsi="Aptos"/>
                <w:sz w:val="16"/>
              </w:rPr>
              <w:br/>
            </w:r>
          </w:p>
        </w:tc>
      </w:tr>
      <w:tr w:rsidR="009129BF" w14:paraId="77E72D62" w14:textId="77777777" w:rsidTr="00803884">
        <w:trPr>
          <w:jc w:val="center"/>
        </w:trPr>
        <w:tc>
          <w:tcPr>
            <w:tcW w:w="1943" w:type="pct"/>
            <w:tcBorders>
              <w:lef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876EB8" w14:textId="77777777" w:rsidR="009129BF" w:rsidRDefault="009129BF" w:rsidP="00803884">
            <w:pPr>
              <w:spacing w:after="0"/>
            </w:pPr>
            <w:proofErr w:type="spellStart"/>
            <w:r>
              <w:rPr>
                <w:rFonts w:ascii="Aptos" w:hAnsi="Aptos"/>
                <w:sz w:val="16"/>
              </w:rPr>
              <w:t>Hjelper vi</w:t>
            </w:r>
            <w:proofErr w:type="spellEnd"/>
            <w:r>
              <w:rPr>
                <w:rFonts w:ascii="Aptos" w:hAnsi="Aptos"/>
                <w:sz w:val="16"/>
              </w:rPr>
              <w:t xml:space="preserve"> barna med å skille mellom å beskrive, vurdere og være nysgjerrig?</w:t>
            </w:r>
          </w:p>
        </w:tc>
        <w:tc>
          <w:tcPr>
            <w:tcW w:w="2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AF7AD0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073B9A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866C13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2121" w:type="pct"/>
            <w:tcBorders>
              <w:righ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ECC24F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br/>
            </w:r>
            <w:r>
              <w:rPr>
                <w:rFonts w:ascii="Aptos" w:hAnsi="Aptos"/>
                <w:sz w:val="16"/>
              </w:rPr>
              <w:br/>
            </w:r>
          </w:p>
        </w:tc>
      </w:tr>
      <w:tr w:rsidR="009129BF" w14:paraId="7C4F8FAE" w14:textId="77777777" w:rsidTr="00803884">
        <w:trPr>
          <w:jc w:val="center"/>
        </w:trPr>
        <w:tc>
          <w:tcPr>
            <w:tcW w:w="1943" w:type="pct"/>
            <w:tcBorders>
              <w:left w:val="single" w:sz="4" w:space="0" w:color="auto"/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C4FCE3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t>Griper vi inn når kommentarer, humor eller kallenavn kan oppleves sårende eller ekskluderende?</w:t>
            </w:r>
          </w:p>
        </w:tc>
        <w:tc>
          <w:tcPr>
            <w:tcW w:w="260" w:type="pct"/>
            <w:tcBorders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268D11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Borders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FEC813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Borders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4E6755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2121" w:type="pct"/>
            <w:tcBorders>
              <w:bottom w:val="single" w:sz="4" w:space="0" w:color="auto"/>
              <w:righ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DEE6F8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br/>
            </w:r>
            <w:r>
              <w:rPr>
                <w:rFonts w:ascii="Aptos" w:hAnsi="Aptos"/>
                <w:sz w:val="16"/>
              </w:rPr>
              <w:br/>
            </w:r>
          </w:p>
        </w:tc>
      </w:tr>
      <w:tr w:rsidR="009129BF" w14:paraId="4F1C2BCE" w14:textId="77777777" w:rsidTr="00803884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EF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481361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b/>
                <w:color w:val="1F314A"/>
                <w:sz w:val="17"/>
              </w:rPr>
              <w:t>TILHØRIGHET OG DELTAKELSE</w:t>
            </w:r>
          </w:p>
        </w:tc>
      </w:tr>
      <w:tr w:rsidR="009129BF" w14:paraId="116B45CD" w14:textId="77777777" w:rsidTr="00803884">
        <w:trPr>
          <w:jc w:val="center"/>
        </w:trPr>
        <w:tc>
          <w:tcPr>
            <w:tcW w:w="1943" w:type="pct"/>
            <w:tcBorders>
              <w:lef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C96730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t>Har alle barn reelle muligheter til å delta og få betydningsfulle roller i lek og aktiviteter?</w:t>
            </w:r>
          </w:p>
        </w:tc>
        <w:tc>
          <w:tcPr>
            <w:tcW w:w="2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885EBF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A7BC13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E6F3F3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2121" w:type="pct"/>
            <w:tcBorders>
              <w:righ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29A352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br/>
            </w:r>
            <w:r>
              <w:rPr>
                <w:rFonts w:ascii="Aptos" w:hAnsi="Aptos"/>
                <w:sz w:val="16"/>
              </w:rPr>
              <w:br/>
            </w:r>
          </w:p>
        </w:tc>
      </w:tr>
      <w:tr w:rsidR="009129BF" w14:paraId="520E0707" w14:textId="77777777" w:rsidTr="00803884">
        <w:trPr>
          <w:jc w:val="center"/>
        </w:trPr>
        <w:tc>
          <w:tcPr>
            <w:tcW w:w="1943" w:type="pct"/>
            <w:tcBorders>
              <w:left w:val="single" w:sz="4" w:space="0" w:color="auto"/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61881D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t>Legger vi merke til hvem som ofte får bestemme, hvem som følger etter – og hvem som blir stående utenfor?</w:t>
            </w:r>
          </w:p>
        </w:tc>
        <w:tc>
          <w:tcPr>
            <w:tcW w:w="260" w:type="pct"/>
            <w:tcBorders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AF94AE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Borders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E7B060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Borders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663290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2121" w:type="pct"/>
            <w:tcBorders>
              <w:bottom w:val="single" w:sz="4" w:space="0" w:color="auto"/>
              <w:righ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AE7011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br/>
            </w:r>
            <w:r>
              <w:rPr>
                <w:rFonts w:ascii="Aptos" w:hAnsi="Aptos"/>
                <w:sz w:val="16"/>
              </w:rPr>
              <w:br/>
            </w:r>
          </w:p>
        </w:tc>
      </w:tr>
      <w:tr w:rsidR="009129BF" w14:paraId="1FB3183F" w14:textId="77777777" w:rsidTr="00803884">
        <w:trPr>
          <w:jc w:val="center"/>
        </w:trPr>
        <w:tc>
          <w:tcPr>
            <w:tcW w:w="1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3082FD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lastRenderedPageBreak/>
              <w:t>Undersøker vi om forventninger knyttet til kjønn, utseende, språk, funksjon eller bakgrunn påvirker hvordan barn blir møtt?</w:t>
            </w:r>
          </w:p>
        </w:tc>
        <w:tc>
          <w:tcPr>
            <w:tcW w:w="260" w:type="pct"/>
            <w:tcBorders>
              <w:top w:val="single" w:sz="4" w:space="0" w:color="auto"/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1E0FE3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542133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8A820A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21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AB8251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br/>
            </w:r>
            <w:r>
              <w:rPr>
                <w:rFonts w:ascii="Aptos" w:hAnsi="Aptos"/>
                <w:sz w:val="16"/>
              </w:rPr>
              <w:br/>
            </w:r>
          </w:p>
        </w:tc>
      </w:tr>
      <w:tr w:rsidR="009129BF" w14:paraId="4334E688" w14:textId="77777777" w:rsidTr="00803884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1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B5F2EB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b/>
                <w:color w:val="1F314A"/>
                <w:sz w:val="17"/>
              </w:rPr>
              <w:t>NÅR NOE SKJER</w:t>
            </w:r>
          </w:p>
        </w:tc>
      </w:tr>
      <w:tr w:rsidR="009129BF" w14:paraId="20CA45E4" w14:textId="77777777" w:rsidTr="00803884">
        <w:trPr>
          <w:jc w:val="center"/>
        </w:trPr>
        <w:tc>
          <w:tcPr>
            <w:tcW w:w="1943" w:type="pct"/>
            <w:tcBorders>
              <w:lef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7CBBFB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t>Tar vi barns opplevelser på alvor, også når den voksne ikke selv oppfattet situasjonen som alvorlig?</w:t>
            </w:r>
          </w:p>
        </w:tc>
        <w:tc>
          <w:tcPr>
            <w:tcW w:w="2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447E73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B3DBB2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FFEDF1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2121" w:type="pct"/>
            <w:tcBorders>
              <w:righ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580BD1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br/>
            </w:r>
            <w:r>
              <w:rPr>
                <w:rFonts w:ascii="Aptos" w:hAnsi="Aptos"/>
                <w:sz w:val="16"/>
              </w:rPr>
              <w:br/>
            </w:r>
          </w:p>
        </w:tc>
      </w:tr>
      <w:tr w:rsidR="009129BF" w14:paraId="18EE4996" w14:textId="77777777" w:rsidTr="00803884">
        <w:trPr>
          <w:jc w:val="center"/>
        </w:trPr>
        <w:tc>
          <w:tcPr>
            <w:tcW w:w="1943" w:type="pct"/>
            <w:tcBorders>
              <w:lef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E80410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t>Undersøker vi både intensjonen bak det som ble sagt eller gjort og hvordan det ble opplevd?</w:t>
            </w:r>
          </w:p>
        </w:tc>
        <w:tc>
          <w:tcPr>
            <w:tcW w:w="2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F09130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FE9AD5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86A04B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2121" w:type="pct"/>
            <w:tcBorders>
              <w:righ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C02F95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br/>
            </w:r>
            <w:r>
              <w:rPr>
                <w:rFonts w:ascii="Aptos" w:hAnsi="Aptos"/>
                <w:sz w:val="16"/>
              </w:rPr>
              <w:br/>
            </w:r>
          </w:p>
        </w:tc>
      </w:tr>
      <w:tr w:rsidR="009129BF" w14:paraId="5B0B323A" w14:textId="77777777" w:rsidTr="00803884">
        <w:trPr>
          <w:jc w:val="center"/>
        </w:trPr>
        <w:tc>
          <w:tcPr>
            <w:tcW w:w="1943" w:type="pct"/>
            <w:tcBorders>
              <w:left w:val="single" w:sz="4" w:space="0" w:color="auto"/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89CCE6" w14:textId="77777777" w:rsidR="009129BF" w:rsidRDefault="009129BF" w:rsidP="00803884">
            <w:pPr>
              <w:spacing w:after="0"/>
            </w:pPr>
            <w:proofErr w:type="spellStart"/>
            <w:r>
              <w:rPr>
                <w:rFonts w:ascii="Aptos" w:hAnsi="Aptos"/>
                <w:sz w:val="16"/>
              </w:rPr>
              <w:t>Hjelper vi</w:t>
            </w:r>
            <w:proofErr w:type="spellEnd"/>
            <w:r>
              <w:rPr>
                <w:rFonts w:ascii="Aptos" w:hAnsi="Aptos"/>
                <w:sz w:val="16"/>
              </w:rPr>
              <w:t xml:space="preserve"> barna med å reparere relasjonen etter at noen er blitt såret eller holdt utenfor?</w:t>
            </w:r>
          </w:p>
        </w:tc>
        <w:tc>
          <w:tcPr>
            <w:tcW w:w="260" w:type="pct"/>
            <w:tcBorders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863905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Borders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4647C4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338" w:type="pct"/>
            <w:tcBorders>
              <w:bottom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3BE09A" w14:textId="77777777" w:rsidR="009129BF" w:rsidRDefault="009129BF" w:rsidP="00803884">
            <w:pPr>
              <w:spacing w:after="0"/>
              <w:jc w:val="center"/>
            </w:pPr>
            <w:r>
              <w:rPr>
                <w:rFonts w:ascii="Aptos" w:hAnsi="Aptos"/>
                <w:color w:val="1F314A"/>
                <w:sz w:val="24"/>
              </w:rPr>
              <w:t>☐</w:t>
            </w:r>
          </w:p>
        </w:tc>
        <w:tc>
          <w:tcPr>
            <w:tcW w:w="2121" w:type="pct"/>
            <w:tcBorders>
              <w:bottom w:val="single" w:sz="4" w:space="0" w:color="auto"/>
              <w:right w:val="single" w:sz="4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2448D8" w14:textId="77777777" w:rsidR="009129BF" w:rsidRDefault="009129BF" w:rsidP="00803884">
            <w:pPr>
              <w:spacing w:after="0"/>
            </w:pPr>
            <w:r>
              <w:rPr>
                <w:rFonts w:ascii="Aptos" w:hAnsi="Aptos"/>
                <w:sz w:val="16"/>
              </w:rPr>
              <w:br/>
            </w:r>
            <w:r>
              <w:rPr>
                <w:rFonts w:ascii="Aptos" w:hAnsi="Aptos"/>
                <w:sz w:val="16"/>
              </w:rPr>
              <w:br/>
            </w:r>
          </w:p>
        </w:tc>
      </w:tr>
    </w:tbl>
    <w:p w14:paraId="5792B7E8" w14:textId="77777777" w:rsidR="009129BF" w:rsidRDefault="009129BF" w:rsidP="009129BF">
      <w:pPr>
        <w:spacing w:after="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9129BF" w14:paraId="296C2872" w14:textId="77777777" w:rsidTr="00803884">
        <w:tc>
          <w:tcPr>
            <w:tcW w:w="10318" w:type="dxa"/>
            <w:shd w:val="clear" w:color="auto" w:fill="EEF4F2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32A61B25" w14:textId="77777777" w:rsidR="009129BF" w:rsidRDefault="009129BF" w:rsidP="00803884">
            <w:r>
              <w:rPr>
                <w:rFonts w:ascii="Aptos" w:hAnsi="Aptos"/>
                <w:b/>
                <w:color w:val="2A5C50"/>
                <w:sz w:val="17"/>
              </w:rPr>
              <w:t xml:space="preserve">ETTER </w:t>
            </w:r>
            <w:proofErr w:type="gramStart"/>
            <w:r>
              <w:rPr>
                <w:rFonts w:ascii="Aptos" w:hAnsi="Aptos"/>
                <w:b/>
                <w:color w:val="2A5C50"/>
                <w:sz w:val="17"/>
              </w:rPr>
              <w:t xml:space="preserve">REFLEKSJONEN  </w:t>
            </w:r>
            <w:r>
              <w:rPr>
                <w:rFonts w:ascii="Aptos" w:hAnsi="Aptos"/>
                <w:color w:val="1F314A"/>
                <w:sz w:val="17"/>
              </w:rPr>
              <w:t>Hva</w:t>
            </w:r>
            <w:proofErr w:type="gramEnd"/>
            <w:r>
              <w:rPr>
                <w:rFonts w:ascii="Aptos" w:hAnsi="Aptos"/>
                <w:color w:val="1F314A"/>
                <w:sz w:val="17"/>
              </w:rPr>
              <w:t xml:space="preserve"> ønsker vi å bevare? Hva vil vi utvikle? Velg gjerne ett område som dere tar videre i «Fra refleksjon til handling».</w:t>
            </w:r>
          </w:p>
        </w:tc>
      </w:tr>
    </w:tbl>
    <w:p w14:paraId="35585443" w14:textId="77777777" w:rsidR="009129BF" w:rsidRDefault="009129BF" w:rsidP="009129BF">
      <w:pPr>
        <w:rPr>
          <w:sz w:val="28"/>
          <w:szCs w:val="28"/>
        </w:rPr>
      </w:pPr>
    </w:p>
    <w:p w14:paraId="18A566AF" w14:textId="77777777" w:rsidR="009129BF" w:rsidRDefault="009129BF" w:rsidP="009129BF">
      <w:pPr>
        <w:rPr>
          <w:sz w:val="28"/>
          <w:szCs w:val="28"/>
        </w:rPr>
      </w:pPr>
    </w:p>
    <w:p w14:paraId="791E600C" w14:textId="77777777" w:rsidR="006527A8" w:rsidRDefault="006527A8"/>
    <w:sectPr w:rsidR="006527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CEB"/>
    <w:rsid w:val="00085CEB"/>
    <w:rsid w:val="006527A8"/>
    <w:rsid w:val="009129BF"/>
    <w:rsid w:val="00E0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F56A3"/>
  <w15:chartTrackingRefBased/>
  <w15:docId w15:val="{129AD6E9-F502-4B48-B8A8-77C6625D0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9BF"/>
  </w:style>
  <w:style w:type="paragraph" w:styleId="Overskrift1">
    <w:name w:val="heading 1"/>
    <w:basedOn w:val="Normal"/>
    <w:next w:val="Normal"/>
    <w:link w:val="Overskrift1Tegn"/>
    <w:uiPriority w:val="9"/>
    <w:qFormat/>
    <w:rsid w:val="00085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85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85C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85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85C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85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85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85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85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85C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85C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85C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85CEB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85CEB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85CE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85CE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85CE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85CE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85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85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85C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85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85C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85CE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85CE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85CEB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85C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85CEB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85C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348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Salamatu Winningah</dc:creator>
  <cp:keywords/>
  <dc:description/>
  <cp:lastModifiedBy>Salamatu Winningah</cp:lastModifiedBy>
  <cp:revision>2</cp:revision>
  <dcterms:created xsi:type="dcterms:W3CDTF">2026-09-11T18:43:00Z</dcterms:created>
  <dcterms:modified xsi:type="dcterms:W3CDTF">2026-09-13T20:10:00Z</dcterms:modified>
</cp:coreProperties>
</file>